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52F7A" w14:textId="20D27F9B" w:rsidR="00332B67" w:rsidRPr="004974FF" w:rsidRDefault="00332B67" w:rsidP="005F0181">
      <w:pPr>
        <w:jc w:val="center"/>
        <w:rPr>
          <w:b/>
          <w:sz w:val="44"/>
        </w:rPr>
      </w:pPr>
      <w:r w:rsidRPr="004974FF">
        <w:rPr>
          <w:b/>
          <w:sz w:val="44"/>
        </w:rPr>
        <w:t xml:space="preserve">Plán kontrolnej činnosti hlavného kontrolóra obce </w:t>
      </w:r>
      <w:r w:rsidR="005F0181">
        <w:rPr>
          <w:b/>
          <w:sz w:val="44"/>
        </w:rPr>
        <w:t>Tomášovce</w:t>
      </w:r>
      <w:r w:rsidRPr="004974FF">
        <w:rPr>
          <w:b/>
          <w:sz w:val="44"/>
        </w:rPr>
        <w:t xml:space="preserve"> na obdobie - </w:t>
      </w:r>
      <w:r w:rsidR="00982454">
        <w:rPr>
          <w:b/>
          <w:sz w:val="44"/>
        </w:rPr>
        <w:t>2</w:t>
      </w:r>
      <w:r w:rsidRPr="004974FF">
        <w:rPr>
          <w:b/>
          <w:sz w:val="44"/>
        </w:rPr>
        <w:t>. polrok 202</w:t>
      </w:r>
      <w:r w:rsidR="0041350D">
        <w:rPr>
          <w:b/>
          <w:sz w:val="44"/>
        </w:rPr>
        <w:t>6</w:t>
      </w:r>
    </w:p>
    <w:p w14:paraId="06352F7B" w14:textId="77777777" w:rsidR="004974FF" w:rsidRDefault="004974FF" w:rsidP="00332B67">
      <w:pPr>
        <w:jc w:val="center"/>
        <w:rPr>
          <w:b/>
          <w:sz w:val="32"/>
        </w:rPr>
      </w:pPr>
    </w:p>
    <w:p w14:paraId="06352F7D" w14:textId="4263DDC1" w:rsidR="004974FF" w:rsidRPr="004974FF" w:rsidRDefault="004974FF" w:rsidP="004974FF">
      <w:pPr>
        <w:jc w:val="both"/>
        <w:rPr>
          <w:b/>
          <w:sz w:val="32"/>
        </w:rPr>
      </w:pPr>
    </w:p>
    <w:p w14:paraId="06352F7E" w14:textId="5ED31F08" w:rsidR="00332B67" w:rsidRDefault="00332B67" w:rsidP="004974FF">
      <w:pPr>
        <w:spacing w:line="276" w:lineRule="auto"/>
        <w:ind w:firstLine="708"/>
        <w:jc w:val="both"/>
        <w:rPr>
          <w:sz w:val="24"/>
        </w:rPr>
      </w:pPr>
      <w:r w:rsidRPr="00332B67">
        <w:rPr>
          <w:sz w:val="24"/>
        </w:rPr>
        <w:t>V súlade s § 18f ods. 1 písmeno b), záko</w:t>
      </w:r>
      <w:r w:rsidR="004974FF">
        <w:rPr>
          <w:sz w:val="24"/>
        </w:rPr>
        <w:t xml:space="preserve">na číslo 369/1990 Zb. o obecnom </w:t>
      </w:r>
      <w:r w:rsidRPr="00332B67">
        <w:rPr>
          <w:sz w:val="24"/>
        </w:rPr>
        <w:t>zriadení v znení neskorších predpisov a v súlade</w:t>
      </w:r>
      <w:r w:rsidR="004974FF">
        <w:rPr>
          <w:sz w:val="24"/>
        </w:rPr>
        <w:t xml:space="preserve"> so zákonom č. 357/2015 Z. z. o </w:t>
      </w:r>
      <w:r w:rsidRPr="00332B67">
        <w:rPr>
          <w:sz w:val="24"/>
        </w:rPr>
        <w:t>finančnej kontrole a audite a o zmene</w:t>
      </w:r>
      <w:r w:rsidR="004974FF">
        <w:rPr>
          <w:sz w:val="24"/>
        </w:rPr>
        <w:t xml:space="preserve"> a doplnení niektorých zákonov, </w:t>
      </w:r>
      <w:r w:rsidRPr="00332B67">
        <w:rPr>
          <w:sz w:val="24"/>
        </w:rPr>
        <w:t xml:space="preserve">predkladám návrh plánu kontrolnej činnosti na obdobie - </w:t>
      </w:r>
      <w:r w:rsidR="00982454">
        <w:rPr>
          <w:sz w:val="24"/>
        </w:rPr>
        <w:t>2</w:t>
      </w:r>
      <w:r w:rsidRPr="00332B67">
        <w:rPr>
          <w:sz w:val="24"/>
        </w:rPr>
        <w:t>. polrok 202</w:t>
      </w:r>
      <w:r w:rsidR="0041350D">
        <w:rPr>
          <w:sz w:val="24"/>
        </w:rPr>
        <w:t>6</w:t>
      </w:r>
      <w:r w:rsidRPr="00332B67">
        <w:rPr>
          <w:sz w:val="24"/>
        </w:rPr>
        <w:t>.</w:t>
      </w:r>
    </w:p>
    <w:p w14:paraId="06352F80" w14:textId="570B7BFB" w:rsidR="004974FF" w:rsidRDefault="004974FF" w:rsidP="004974FF">
      <w:pPr>
        <w:jc w:val="both"/>
        <w:rPr>
          <w:sz w:val="24"/>
        </w:rPr>
      </w:pPr>
    </w:p>
    <w:p w14:paraId="06352F81" w14:textId="7BF672E9" w:rsidR="00332B67" w:rsidRPr="004974FF" w:rsidRDefault="00332B67" w:rsidP="004974FF">
      <w:pPr>
        <w:pStyle w:val="Odsekzoznamu"/>
        <w:numPr>
          <w:ilvl w:val="0"/>
          <w:numId w:val="1"/>
        </w:numPr>
        <w:rPr>
          <w:b/>
          <w:sz w:val="24"/>
        </w:rPr>
      </w:pPr>
      <w:r w:rsidRPr="004974FF">
        <w:rPr>
          <w:b/>
          <w:sz w:val="24"/>
        </w:rPr>
        <w:t xml:space="preserve">Kontrolná činnosti na </w:t>
      </w:r>
      <w:r w:rsidR="00982454">
        <w:rPr>
          <w:b/>
          <w:sz w:val="24"/>
        </w:rPr>
        <w:t>2</w:t>
      </w:r>
      <w:r w:rsidRPr="004974FF">
        <w:rPr>
          <w:b/>
          <w:sz w:val="24"/>
        </w:rPr>
        <w:t>. polrok 202</w:t>
      </w:r>
      <w:r w:rsidR="0041350D">
        <w:rPr>
          <w:b/>
          <w:sz w:val="24"/>
        </w:rPr>
        <w:t>6</w:t>
      </w:r>
    </w:p>
    <w:p w14:paraId="06352F82" w14:textId="77777777" w:rsidR="004974FF" w:rsidRPr="004974FF" w:rsidRDefault="004974FF" w:rsidP="004974FF">
      <w:pPr>
        <w:pStyle w:val="Odsekzoznamu"/>
        <w:ind w:left="420"/>
        <w:rPr>
          <w:b/>
          <w:sz w:val="24"/>
        </w:rPr>
      </w:pPr>
    </w:p>
    <w:p w14:paraId="06352F83" w14:textId="6DF20F74" w:rsidR="00812F53" w:rsidRDefault="00812F53" w:rsidP="00812F53">
      <w:pPr>
        <w:pStyle w:val="Odsekzoznamu"/>
        <w:numPr>
          <w:ilvl w:val="0"/>
          <w:numId w:val="2"/>
        </w:numPr>
        <w:spacing w:line="276" w:lineRule="auto"/>
        <w:rPr>
          <w:sz w:val="24"/>
        </w:rPr>
      </w:pPr>
      <w:r w:rsidRPr="00812F53">
        <w:rPr>
          <w:sz w:val="24"/>
        </w:rPr>
        <w:t xml:space="preserve">Kontrola plnenia uznesení </w:t>
      </w:r>
      <w:r>
        <w:rPr>
          <w:sz w:val="24"/>
        </w:rPr>
        <w:t xml:space="preserve">Obecného zastupiteľstva za </w:t>
      </w:r>
      <w:r w:rsidR="00982454">
        <w:rPr>
          <w:sz w:val="24"/>
        </w:rPr>
        <w:t>1</w:t>
      </w:r>
      <w:r w:rsidRPr="00812F53">
        <w:rPr>
          <w:sz w:val="24"/>
        </w:rPr>
        <w:t>. p</w:t>
      </w:r>
      <w:r>
        <w:rPr>
          <w:sz w:val="24"/>
        </w:rPr>
        <w:t>olrok 202</w:t>
      </w:r>
      <w:r w:rsidR="0041350D">
        <w:rPr>
          <w:sz w:val="24"/>
        </w:rPr>
        <w:t>6</w:t>
      </w:r>
      <w:r>
        <w:rPr>
          <w:sz w:val="24"/>
        </w:rPr>
        <w:t>.</w:t>
      </w:r>
    </w:p>
    <w:p w14:paraId="06352F84" w14:textId="70C29B84" w:rsidR="00332B67" w:rsidRDefault="00812F53" w:rsidP="004974FF">
      <w:pPr>
        <w:pStyle w:val="Odsekzoznamu"/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Kontrola plnenia uznesení O</w:t>
      </w:r>
      <w:r w:rsidR="00332B67" w:rsidRPr="004974FF">
        <w:rPr>
          <w:sz w:val="24"/>
        </w:rPr>
        <w:t xml:space="preserve">becného zastupiteľstva za </w:t>
      </w:r>
      <w:r w:rsidR="00982454">
        <w:rPr>
          <w:sz w:val="24"/>
        </w:rPr>
        <w:t>2</w:t>
      </w:r>
      <w:r w:rsidR="00332B67" w:rsidRPr="004974FF">
        <w:rPr>
          <w:sz w:val="24"/>
        </w:rPr>
        <w:t>. polrok 202</w:t>
      </w:r>
      <w:r w:rsidR="0041350D">
        <w:rPr>
          <w:sz w:val="24"/>
        </w:rPr>
        <w:t>6</w:t>
      </w:r>
      <w:r w:rsidR="00332B67" w:rsidRPr="004974FF">
        <w:rPr>
          <w:sz w:val="24"/>
        </w:rPr>
        <w:t>.</w:t>
      </w:r>
    </w:p>
    <w:p w14:paraId="06352F85" w14:textId="77777777" w:rsidR="00354801" w:rsidRPr="004974FF" w:rsidRDefault="00354801" w:rsidP="00354801">
      <w:pPr>
        <w:pStyle w:val="Odsekzoznamu"/>
        <w:numPr>
          <w:ilvl w:val="0"/>
          <w:numId w:val="2"/>
        </w:numPr>
        <w:spacing w:line="276" w:lineRule="auto"/>
        <w:rPr>
          <w:sz w:val="24"/>
        </w:rPr>
      </w:pPr>
      <w:r>
        <w:rPr>
          <w:sz w:val="24"/>
        </w:rPr>
        <w:t>K</w:t>
      </w:r>
      <w:r w:rsidRPr="00354801">
        <w:rPr>
          <w:sz w:val="24"/>
        </w:rPr>
        <w:t>ontrola dodržiavania všeobecne záväzných právnych predpisov vrátane nariadení obce</w:t>
      </w:r>
      <w:r>
        <w:rPr>
          <w:sz w:val="24"/>
        </w:rPr>
        <w:t>.</w:t>
      </w:r>
    </w:p>
    <w:p w14:paraId="06352F87" w14:textId="5C5D0F17" w:rsidR="00332B67" w:rsidRDefault="00332B67" w:rsidP="004974FF">
      <w:pPr>
        <w:pStyle w:val="Odsekzoznamu"/>
        <w:numPr>
          <w:ilvl w:val="0"/>
          <w:numId w:val="2"/>
        </w:numPr>
        <w:spacing w:line="276" w:lineRule="auto"/>
        <w:rPr>
          <w:sz w:val="24"/>
        </w:rPr>
      </w:pPr>
      <w:r w:rsidRPr="004974FF">
        <w:rPr>
          <w:sz w:val="24"/>
        </w:rPr>
        <w:t>Kontrola zúčtovania prijatých dotácií v roku 202</w:t>
      </w:r>
      <w:r w:rsidR="0041350D">
        <w:rPr>
          <w:sz w:val="24"/>
        </w:rPr>
        <w:t>6</w:t>
      </w:r>
      <w:r w:rsidRPr="004974FF">
        <w:rPr>
          <w:sz w:val="24"/>
        </w:rPr>
        <w:t>.</w:t>
      </w:r>
    </w:p>
    <w:p w14:paraId="06352F88" w14:textId="220A95C4" w:rsidR="004974FF" w:rsidRDefault="004974FF" w:rsidP="004974FF">
      <w:pPr>
        <w:pStyle w:val="Odsekzoznamu"/>
        <w:numPr>
          <w:ilvl w:val="0"/>
          <w:numId w:val="2"/>
        </w:numPr>
        <w:spacing w:line="276" w:lineRule="auto"/>
        <w:rPr>
          <w:sz w:val="24"/>
        </w:rPr>
      </w:pPr>
      <w:r w:rsidRPr="004974FF">
        <w:rPr>
          <w:sz w:val="24"/>
        </w:rPr>
        <w:t>Kontrola vybavovania sťažností a petícií za rok 202</w:t>
      </w:r>
      <w:r w:rsidR="0041350D">
        <w:rPr>
          <w:sz w:val="24"/>
        </w:rPr>
        <w:t>6</w:t>
      </w:r>
      <w:r>
        <w:rPr>
          <w:sz w:val="24"/>
        </w:rPr>
        <w:t>.</w:t>
      </w:r>
    </w:p>
    <w:p w14:paraId="06352F89" w14:textId="607F1DFA" w:rsidR="004974FF" w:rsidRPr="004974FF" w:rsidRDefault="004974FF" w:rsidP="004974FF">
      <w:pPr>
        <w:pStyle w:val="Odsekzoznamu"/>
        <w:numPr>
          <w:ilvl w:val="0"/>
          <w:numId w:val="2"/>
        </w:numPr>
        <w:spacing w:line="276" w:lineRule="auto"/>
        <w:rPr>
          <w:sz w:val="24"/>
        </w:rPr>
      </w:pPr>
      <w:r w:rsidRPr="004974FF">
        <w:rPr>
          <w:sz w:val="24"/>
        </w:rPr>
        <w:t xml:space="preserve">Kontroly vykonávané na základe uznesení </w:t>
      </w:r>
      <w:r>
        <w:rPr>
          <w:sz w:val="24"/>
        </w:rPr>
        <w:t>Obecného</w:t>
      </w:r>
      <w:r w:rsidRPr="004974FF">
        <w:rPr>
          <w:sz w:val="24"/>
        </w:rPr>
        <w:t xml:space="preserve"> zastupiteľstva</w:t>
      </w:r>
      <w:r w:rsidR="00812F53">
        <w:rPr>
          <w:sz w:val="24"/>
        </w:rPr>
        <w:t xml:space="preserve"> </w:t>
      </w:r>
      <w:r w:rsidR="005F0181">
        <w:rPr>
          <w:sz w:val="24"/>
        </w:rPr>
        <w:t>Tomášovce</w:t>
      </w:r>
      <w:r w:rsidRPr="004974FF">
        <w:rPr>
          <w:sz w:val="24"/>
        </w:rPr>
        <w:t>.</w:t>
      </w:r>
    </w:p>
    <w:p w14:paraId="06352F8A" w14:textId="77C5DE80" w:rsidR="004974FF" w:rsidRDefault="004974FF" w:rsidP="007F62DF">
      <w:pPr>
        <w:pStyle w:val="Odsekzoznamu"/>
        <w:numPr>
          <w:ilvl w:val="0"/>
          <w:numId w:val="2"/>
        </w:numPr>
        <w:spacing w:line="276" w:lineRule="auto"/>
        <w:rPr>
          <w:sz w:val="24"/>
        </w:rPr>
      </w:pPr>
      <w:r w:rsidRPr="004974FF">
        <w:rPr>
          <w:sz w:val="24"/>
        </w:rPr>
        <w:t xml:space="preserve">Kontroly vykonávané na základe žiadosti </w:t>
      </w:r>
      <w:r>
        <w:rPr>
          <w:sz w:val="24"/>
        </w:rPr>
        <w:t>starostu obce</w:t>
      </w:r>
      <w:r w:rsidR="00812F53">
        <w:rPr>
          <w:sz w:val="24"/>
        </w:rPr>
        <w:t xml:space="preserve"> </w:t>
      </w:r>
      <w:r w:rsidR="005F0181">
        <w:rPr>
          <w:sz w:val="24"/>
        </w:rPr>
        <w:t>Tomášovce</w:t>
      </w:r>
      <w:r w:rsidR="007F62DF">
        <w:rPr>
          <w:sz w:val="24"/>
        </w:rPr>
        <w:t xml:space="preserve">, ak vec neznesie odklad v </w:t>
      </w:r>
      <w:r w:rsidR="007F62DF" w:rsidRPr="007F62DF">
        <w:rPr>
          <w:sz w:val="24"/>
        </w:rPr>
        <w:t>súlade s § 18f ods. 1 písm. h/ zákona č. 369/1990 Zb</w:t>
      </w:r>
      <w:r w:rsidR="007F62DF">
        <w:rPr>
          <w:sz w:val="24"/>
        </w:rPr>
        <w:t>.</w:t>
      </w:r>
    </w:p>
    <w:p w14:paraId="06352F8B" w14:textId="57C33AFE" w:rsidR="00812F53" w:rsidRPr="00812F53" w:rsidRDefault="00812F53" w:rsidP="00812F53">
      <w:pPr>
        <w:pStyle w:val="Odsekzoznamu"/>
        <w:numPr>
          <w:ilvl w:val="0"/>
          <w:numId w:val="2"/>
        </w:numPr>
        <w:spacing w:line="276" w:lineRule="auto"/>
        <w:rPr>
          <w:sz w:val="24"/>
        </w:rPr>
      </w:pPr>
      <w:r w:rsidRPr="00812F53">
        <w:rPr>
          <w:sz w:val="24"/>
        </w:rPr>
        <w:t xml:space="preserve">Kontrola dodržiavania zákona č.211/2000 </w:t>
      </w:r>
      <w:proofErr w:type="spellStart"/>
      <w:r w:rsidRPr="00812F53">
        <w:rPr>
          <w:sz w:val="24"/>
        </w:rPr>
        <w:t>Z.z</w:t>
      </w:r>
      <w:proofErr w:type="spellEnd"/>
      <w:r w:rsidRPr="00812F53">
        <w:rPr>
          <w:sz w:val="24"/>
        </w:rPr>
        <w:t>. o slobodnom prístupe k</w:t>
      </w:r>
      <w:r>
        <w:rPr>
          <w:sz w:val="24"/>
        </w:rPr>
        <w:t> </w:t>
      </w:r>
      <w:r w:rsidRPr="00812F53">
        <w:rPr>
          <w:sz w:val="24"/>
        </w:rPr>
        <w:t>informáciám</w:t>
      </w:r>
      <w:r>
        <w:rPr>
          <w:sz w:val="24"/>
        </w:rPr>
        <w:t xml:space="preserve"> </w:t>
      </w:r>
      <w:r w:rsidRPr="00812F53">
        <w:rPr>
          <w:sz w:val="24"/>
        </w:rPr>
        <w:t xml:space="preserve">v obci </w:t>
      </w:r>
      <w:r w:rsidR="005F0181">
        <w:rPr>
          <w:sz w:val="24"/>
        </w:rPr>
        <w:t>Tomášovce</w:t>
      </w:r>
      <w:r>
        <w:rPr>
          <w:sz w:val="24"/>
        </w:rPr>
        <w:t>.</w:t>
      </w:r>
    </w:p>
    <w:p w14:paraId="06352F8C" w14:textId="77777777" w:rsidR="004974FF" w:rsidRPr="00332B67" w:rsidRDefault="004974FF" w:rsidP="00332B67">
      <w:pPr>
        <w:rPr>
          <w:sz w:val="24"/>
        </w:rPr>
      </w:pPr>
    </w:p>
    <w:p w14:paraId="06352F8D" w14:textId="51533A7F" w:rsidR="00332B67" w:rsidRPr="004974FF" w:rsidRDefault="00332B67" w:rsidP="004974FF">
      <w:pPr>
        <w:pStyle w:val="Odsekzoznamu"/>
        <w:numPr>
          <w:ilvl w:val="0"/>
          <w:numId w:val="1"/>
        </w:numPr>
        <w:rPr>
          <w:b/>
          <w:sz w:val="24"/>
        </w:rPr>
      </w:pPr>
      <w:r w:rsidRPr="004974FF">
        <w:rPr>
          <w:b/>
          <w:sz w:val="24"/>
        </w:rPr>
        <w:t>Ostatná činnosť</w:t>
      </w:r>
    </w:p>
    <w:p w14:paraId="06352F8E" w14:textId="62927336" w:rsidR="004974FF" w:rsidRPr="004974FF" w:rsidRDefault="004974FF" w:rsidP="004974FF">
      <w:pPr>
        <w:pStyle w:val="Odsekzoznamu"/>
        <w:ind w:left="420"/>
        <w:rPr>
          <w:sz w:val="24"/>
        </w:rPr>
      </w:pPr>
    </w:p>
    <w:p w14:paraId="06352F8F" w14:textId="19C50952" w:rsidR="00332B67" w:rsidRDefault="004974FF" w:rsidP="004974FF">
      <w:pPr>
        <w:pStyle w:val="Odsekzoznamu"/>
        <w:numPr>
          <w:ilvl w:val="0"/>
          <w:numId w:val="4"/>
        </w:numPr>
        <w:spacing w:line="276" w:lineRule="auto"/>
        <w:rPr>
          <w:sz w:val="24"/>
        </w:rPr>
      </w:pPr>
      <w:r>
        <w:rPr>
          <w:sz w:val="24"/>
        </w:rPr>
        <w:t>P</w:t>
      </w:r>
      <w:r w:rsidR="00332B67" w:rsidRPr="004974FF">
        <w:rPr>
          <w:sz w:val="24"/>
        </w:rPr>
        <w:t>ravidelná účasť na zasadnutiach obecného zastupiteľstva,</w:t>
      </w:r>
    </w:p>
    <w:p w14:paraId="06352F90" w14:textId="77777777" w:rsidR="004974FF" w:rsidRPr="004974FF" w:rsidRDefault="004974FF" w:rsidP="004974FF">
      <w:pPr>
        <w:pStyle w:val="Odsekzoznamu"/>
        <w:numPr>
          <w:ilvl w:val="0"/>
          <w:numId w:val="4"/>
        </w:numPr>
        <w:spacing w:line="276" w:lineRule="auto"/>
        <w:rPr>
          <w:sz w:val="24"/>
        </w:rPr>
      </w:pPr>
      <w:r>
        <w:rPr>
          <w:sz w:val="24"/>
        </w:rPr>
        <w:t>vedenie evidencie sťažností a petícií,</w:t>
      </w:r>
    </w:p>
    <w:p w14:paraId="06352F91" w14:textId="0263C817" w:rsidR="00332B67" w:rsidRDefault="00332B67" w:rsidP="004974FF">
      <w:pPr>
        <w:pStyle w:val="Odsekzoznamu"/>
        <w:numPr>
          <w:ilvl w:val="0"/>
          <w:numId w:val="4"/>
        </w:numPr>
        <w:spacing w:line="276" w:lineRule="auto"/>
        <w:rPr>
          <w:sz w:val="24"/>
        </w:rPr>
      </w:pPr>
      <w:r w:rsidRPr="004974FF">
        <w:rPr>
          <w:sz w:val="24"/>
        </w:rPr>
        <w:t>samoštúdium,</w:t>
      </w:r>
    </w:p>
    <w:p w14:paraId="6FE7B847" w14:textId="77777777" w:rsidR="0085465B" w:rsidRDefault="00332B67" w:rsidP="0085465B">
      <w:pPr>
        <w:pStyle w:val="Odsekzoznamu"/>
        <w:numPr>
          <w:ilvl w:val="0"/>
          <w:numId w:val="4"/>
        </w:numPr>
        <w:spacing w:line="276" w:lineRule="auto"/>
        <w:rPr>
          <w:sz w:val="24"/>
        </w:rPr>
      </w:pPr>
      <w:r w:rsidRPr="004974FF">
        <w:rPr>
          <w:sz w:val="24"/>
        </w:rPr>
        <w:t>pravidelná kontrola účtovných výkazov a účtovných zostáv,</w:t>
      </w:r>
    </w:p>
    <w:p w14:paraId="06352F95" w14:textId="07AA6A47" w:rsidR="004974FF" w:rsidRPr="0085465B" w:rsidRDefault="009D4DD0" w:rsidP="0085465B">
      <w:pPr>
        <w:pStyle w:val="Odsekzoznamu"/>
        <w:numPr>
          <w:ilvl w:val="0"/>
          <w:numId w:val="4"/>
        </w:numPr>
        <w:spacing w:line="276" w:lineRule="auto"/>
        <w:rPr>
          <w:sz w:val="24"/>
        </w:rPr>
      </w:pPr>
      <w:r>
        <w:rPr>
          <w:sz w:val="24"/>
        </w:rPr>
        <w:t>v</w:t>
      </w:r>
      <w:r w:rsidR="0085465B" w:rsidRPr="0085465B">
        <w:rPr>
          <w:sz w:val="24"/>
        </w:rPr>
        <w:t xml:space="preserve">ypracovanie stanoviska k návrhu rozpočtu </w:t>
      </w:r>
      <w:r w:rsidR="0085465B">
        <w:rPr>
          <w:sz w:val="24"/>
        </w:rPr>
        <w:t>obce</w:t>
      </w:r>
      <w:r w:rsidR="0085465B" w:rsidRPr="0085465B">
        <w:rPr>
          <w:sz w:val="24"/>
        </w:rPr>
        <w:t xml:space="preserve"> pred jeho</w:t>
      </w:r>
      <w:r w:rsidR="0085465B">
        <w:rPr>
          <w:sz w:val="24"/>
        </w:rPr>
        <w:t xml:space="preserve"> s</w:t>
      </w:r>
      <w:r w:rsidR="0085465B" w:rsidRPr="0085465B">
        <w:rPr>
          <w:sz w:val="24"/>
        </w:rPr>
        <w:t>chválením.</w:t>
      </w:r>
    </w:p>
    <w:p w14:paraId="06352F96" w14:textId="62844F29" w:rsidR="005665C2" w:rsidRDefault="005665C2" w:rsidP="00332B67">
      <w:pPr>
        <w:rPr>
          <w:sz w:val="24"/>
        </w:rPr>
      </w:pPr>
    </w:p>
    <w:p w14:paraId="0B396721" w14:textId="2D317AB8" w:rsidR="009D4DD0" w:rsidRDefault="009D4DD0" w:rsidP="00332B67">
      <w:pPr>
        <w:rPr>
          <w:sz w:val="24"/>
        </w:rPr>
      </w:pPr>
    </w:p>
    <w:p w14:paraId="06352F97" w14:textId="109FC3D2" w:rsidR="004974FF" w:rsidRDefault="007F62DF" w:rsidP="007F62DF">
      <w:pPr>
        <w:ind w:firstLine="360"/>
        <w:jc w:val="both"/>
        <w:rPr>
          <w:sz w:val="24"/>
        </w:rPr>
      </w:pPr>
      <w:r w:rsidRPr="007F62DF">
        <w:rPr>
          <w:sz w:val="24"/>
        </w:rPr>
        <w:t>Cieľom kontrolnej činnosti je dodržiavanie hospodárnosti, efektívnosti, účinnosti pri</w:t>
      </w:r>
      <w:r>
        <w:rPr>
          <w:sz w:val="24"/>
        </w:rPr>
        <w:t xml:space="preserve"> </w:t>
      </w:r>
      <w:r w:rsidRPr="007F62DF">
        <w:rPr>
          <w:sz w:val="24"/>
        </w:rPr>
        <w:t>hosp</w:t>
      </w:r>
      <w:r>
        <w:rPr>
          <w:sz w:val="24"/>
        </w:rPr>
        <w:t xml:space="preserve">odárení s verejnými financiami. </w:t>
      </w:r>
      <w:r w:rsidRPr="007F62DF">
        <w:rPr>
          <w:sz w:val="24"/>
        </w:rPr>
        <w:t>Hlavný kontrolór pri výkone svojej činnosti postupuje podľ</w:t>
      </w:r>
      <w:r>
        <w:rPr>
          <w:sz w:val="24"/>
        </w:rPr>
        <w:t xml:space="preserve">a § 20 zákona NR SR č. 357/2015 </w:t>
      </w:r>
      <w:r w:rsidRPr="007F62DF">
        <w:rPr>
          <w:sz w:val="24"/>
        </w:rPr>
        <w:t>Z. z. o finančnej kontrole a audite.</w:t>
      </w:r>
    </w:p>
    <w:p w14:paraId="06352F98" w14:textId="33AF15F6" w:rsidR="004974FF" w:rsidRDefault="004974FF" w:rsidP="00332B67">
      <w:pPr>
        <w:rPr>
          <w:sz w:val="24"/>
        </w:rPr>
      </w:pPr>
    </w:p>
    <w:p w14:paraId="06352F99" w14:textId="275AC6D8" w:rsidR="00812F53" w:rsidRDefault="0041350D" w:rsidP="00332B67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7E43CAA" wp14:editId="608B1958">
            <wp:simplePos x="0" y="0"/>
            <wp:positionH relativeFrom="column">
              <wp:posOffset>4167505</wp:posOffset>
            </wp:positionH>
            <wp:positionV relativeFrom="paragraph">
              <wp:posOffset>5715</wp:posOffset>
            </wp:positionV>
            <wp:extent cx="1380490" cy="972703"/>
            <wp:effectExtent l="0" t="0" r="0" b="0"/>
            <wp:wrapNone/>
            <wp:docPr id="80562213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490" cy="97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566FF" w14:textId="77777777" w:rsidR="003F50DA" w:rsidRDefault="003F50DA" w:rsidP="00332B67">
      <w:pPr>
        <w:rPr>
          <w:sz w:val="24"/>
        </w:rPr>
      </w:pPr>
    </w:p>
    <w:p w14:paraId="06352F9A" w14:textId="77777777" w:rsidR="004974FF" w:rsidRDefault="004974FF" w:rsidP="00332B67">
      <w:pPr>
        <w:rPr>
          <w:sz w:val="24"/>
        </w:rPr>
      </w:pPr>
    </w:p>
    <w:p w14:paraId="06352F9B" w14:textId="4F2DF8DF" w:rsidR="00332B67" w:rsidRPr="00332B67" w:rsidRDefault="00332B67" w:rsidP="00332B67">
      <w:pPr>
        <w:rPr>
          <w:sz w:val="24"/>
        </w:rPr>
      </w:pPr>
      <w:r w:rsidRPr="00332B67">
        <w:rPr>
          <w:sz w:val="24"/>
        </w:rPr>
        <w:t xml:space="preserve">Zverejnené dňa </w:t>
      </w:r>
      <w:r w:rsidR="0041350D">
        <w:rPr>
          <w:sz w:val="24"/>
        </w:rPr>
        <w:t>___________</w:t>
      </w:r>
      <w:r w:rsidR="004974FF">
        <w:rPr>
          <w:sz w:val="24"/>
        </w:rPr>
        <w:tab/>
      </w:r>
      <w:r w:rsidR="004974FF">
        <w:rPr>
          <w:sz w:val="24"/>
        </w:rPr>
        <w:tab/>
      </w:r>
      <w:r w:rsidR="004974FF">
        <w:rPr>
          <w:sz w:val="24"/>
        </w:rPr>
        <w:tab/>
      </w:r>
      <w:r w:rsidR="00232C75">
        <w:rPr>
          <w:sz w:val="24"/>
        </w:rPr>
        <w:tab/>
      </w:r>
      <w:r w:rsidR="004974FF">
        <w:rPr>
          <w:sz w:val="24"/>
        </w:rPr>
        <w:tab/>
      </w:r>
      <w:r w:rsidRPr="00332B67">
        <w:rPr>
          <w:sz w:val="24"/>
        </w:rPr>
        <w:t xml:space="preserve">Ing. </w:t>
      </w:r>
      <w:r w:rsidR="004974FF">
        <w:rPr>
          <w:sz w:val="24"/>
        </w:rPr>
        <w:t>Patrícia Melišíková</w:t>
      </w:r>
    </w:p>
    <w:p w14:paraId="06352F9C" w14:textId="5AB1BC47" w:rsidR="002174C2" w:rsidRDefault="00332B67" w:rsidP="00332B67">
      <w:pPr>
        <w:rPr>
          <w:sz w:val="24"/>
        </w:rPr>
      </w:pPr>
      <w:r w:rsidRPr="00332B67">
        <w:rPr>
          <w:sz w:val="24"/>
        </w:rPr>
        <w:t xml:space="preserve"> </w:t>
      </w:r>
      <w:r w:rsidR="004974FF">
        <w:rPr>
          <w:sz w:val="24"/>
        </w:rPr>
        <w:tab/>
      </w:r>
      <w:r w:rsidR="004974FF">
        <w:rPr>
          <w:sz w:val="24"/>
        </w:rPr>
        <w:tab/>
      </w:r>
      <w:r w:rsidR="004974FF">
        <w:rPr>
          <w:sz w:val="24"/>
        </w:rPr>
        <w:tab/>
      </w:r>
      <w:r w:rsidR="004974FF">
        <w:rPr>
          <w:sz w:val="24"/>
        </w:rPr>
        <w:tab/>
      </w:r>
      <w:r w:rsidR="004974FF">
        <w:rPr>
          <w:sz w:val="24"/>
        </w:rPr>
        <w:tab/>
      </w:r>
      <w:r w:rsidR="004974FF">
        <w:rPr>
          <w:sz w:val="24"/>
        </w:rPr>
        <w:tab/>
      </w:r>
      <w:r w:rsidR="004974FF">
        <w:rPr>
          <w:sz w:val="24"/>
        </w:rPr>
        <w:tab/>
      </w:r>
      <w:r w:rsidR="004974FF">
        <w:rPr>
          <w:sz w:val="24"/>
        </w:rPr>
        <w:tab/>
      </w:r>
      <w:r w:rsidR="004974FF">
        <w:rPr>
          <w:sz w:val="24"/>
        </w:rPr>
        <w:tab/>
      </w:r>
      <w:r w:rsidR="004974FF">
        <w:rPr>
          <w:sz w:val="24"/>
        </w:rPr>
        <w:tab/>
      </w:r>
      <w:r w:rsidRPr="00332B67">
        <w:rPr>
          <w:sz w:val="24"/>
        </w:rPr>
        <w:t>HK obce</w:t>
      </w:r>
    </w:p>
    <w:p w14:paraId="250F09ED" w14:textId="77777777" w:rsidR="0041350D" w:rsidRDefault="0041350D" w:rsidP="00332B67">
      <w:pPr>
        <w:rPr>
          <w:sz w:val="24"/>
        </w:rPr>
      </w:pPr>
    </w:p>
    <w:p w14:paraId="0E019C8B" w14:textId="312F1037" w:rsidR="0041350D" w:rsidRPr="00332B67" w:rsidRDefault="0041350D" w:rsidP="00332B67">
      <w:pPr>
        <w:rPr>
          <w:sz w:val="24"/>
        </w:rPr>
      </w:pPr>
    </w:p>
    <w:sectPr w:rsidR="0041350D" w:rsidRPr="00332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D2FF1"/>
    <w:multiLevelType w:val="hybridMultilevel"/>
    <w:tmpl w:val="CB8AE2B2"/>
    <w:lvl w:ilvl="0" w:tplc="CB924F2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5715EE5"/>
    <w:multiLevelType w:val="hybridMultilevel"/>
    <w:tmpl w:val="6D3034E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A9C4006"/>
    <w:multiLevelType w:val="hybridMultilevel"/>
    <w:tmpl w:val="BFCEC7A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F30FBC"/>
    <w:multiLevelType w:val="hybridMultilevel"/>
    <w:tmpl w:val="82F6A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601404">
    <w:abstractNumId w:val="0"/>
  </w:num>
  <w:num w:numId="2" w16cid:durableId="445082098">
    <w:abstractNumId w:val="2"/>
  </w:num>
  <w:num w:numId="3" w16cid:durableId="17051758">
    <w:abstractNumId w:val="3"/>
  </w:num>
  <w:num w:numId="4" w16cid:durableId="3368148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B67"/>
    <w:rsid w:val="000367C6"/>
    <w:rsid w:val="000765D3"/>
    <w:rsid w:val="002174C2"/>
    <w:rsid w:val="00232C75"/>
    <w:rsid w:val="00332B67"/>
    <w:rsid w:val="00354801"/>
    <w:rsid w:val="003F50DA"/>
    <w:rsid w:val="0041350D"/>
    <w:rsid w:val="004724BD"/>
    <w:rsid w:val="004974FF"/>
    <w:rsid w:val="005665C2"/>
    <w:rsid w:val="005F0181"/>
    <w:rsid w:val="0075673F"/>
    <w:rsid w:val="007F62DF"/>
    <w:rsid w:val="00812F53"/>
    <w:rsid w:val="0085465B"/>
    <w:rsid w:val="00982454"/>
    <w:rsid w:val="009D4DD0"/>
    <w:rsid w:val="00FA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2F7A"/>
  <w15:docId w15:val="{184C17CA-8A56-4AC4-BCD0-A0A3CD18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367C6"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32B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2B67"/>
    <w:rPr>
      <w:rFonts w:ascii="Tahoma" w:hAnsi="Tahoma" w:cs="Tahoma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497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Erika Melišíková</cp:lastModifiedBy>
  <cp:revision>13</cp:revision>
  <cp:lastPrinted>2024-03-14T09:28:00Z</cp:lastPrinted>
  <dcterms:created xsi:type="dcterms:W3CDTF">2023-01-18T07:01:00Z</dcterms:created>
  <dcterms:modified xsi:type="dcterms:W3CDTF">2026-06-17T20:31:00Z</dcterms:modified>
</cp:coreProperties>
</file>